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98" w:rsidRDefault="00120DB9" w:rsidP="00613A78">
      <w:pPr>
        <w:spacing w:beforeLines="50" w:before="217" w:afterLines="50" w:after="217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sz w:val="36"/>
          <w:szCs w:val="21"/>
        </w:rPr>
        <w:t>公 示 信 息</w:t>
      </w:r>
    </w:p>
    <w:tbl>
      <w:tblPr>
        <w:tblW w:w="14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1418"/>
        <w:gridCol w:w="210"/>
        <w:gridCol w:w="2109"/>
        <w:gridCol w:w="1006"/>
        <w:gridCol w:w="970"/>
        <w:gridCol w:w="876"/>
        <w:gridCol w:w="665"/>
        <w:gridCol w:w="1583"/>
        <w:gridCol w:w="187"/>
        <w:gridCol w:w="1695"/>
        <w:gridCol w:w="1755"/>
        <w:gridCol w:w="1350"/>
      </w:tblGrid>
      <w:tr w:rsidR="00BE1DEF" w:rsidTr="00050E7F">
        <w:trPr>
          <w:trHeight w:val="560"/>
          <w:jc w:val="center"/>
        </w:trPr>
        <w:tc>
          <w:tcPr>
            <w:tcW w:w="2117" w:type="dxa"/>
            <w:gridSpan w:val="3"/>
            <w:vAlign w:val="center"/>
          </w:tcPr>
          <w:p w:rsidR="00BE1DEF" w:rsidRDefault="00BE1DEF" w:rsidP="00050E7F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2196" w:type="dxa"/>
            <w:gridSpan w:val="10"/>
            <w:vAlign w:val="center"/>
          </w:tcPr>
          <w:p w:rsidR="00BE1DEF" w:rsidRDefault="00BE1DEF" w:rsidP="00050E7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堰塞湖致灾机理与应急处置关键技术</w:t>
            </w:r>
          </w:p>
        </w:tc>
      </w:tr>
      <w:tr w:rsidR="00BE1DEF" w:rsidTr="00050E7F">
        <w:trPr>
          <w:trHeight w:val="90"/>
          <w:jc w:val="center"/>
        </w:trPr>
        <w:tc>
          <w:tcPr>
            <w:tcW w:w="2117" w:type="dxa"/>
            <w:gridSpan w:val="3"/>
            <w:vAlign w:val="center"/>
          </w:tcPr>
          <w:p w:rsidR="00BE1DEF" w:rsidRDefault="00BE1DEF" w:rsidP="00050E7F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提名单位</w:t>
            </w:r>
          </w:p>
        </w:tc>
        <w:tc>
          <w:tcPr>
            <w:tcW w:w="4961" w:type="dxa"/>
            <w:gridSpan w:val="4"/>
            <w:vAlign w:val="center"/>
          </w:tcPr>
          <w:p w:rsidR="00BE1DEF" w:rsidRDefault="00BE1DEF" w:rsidP="00050E7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水利部长江水利委员会</w:t>
            </w:r>
          </w:p>
        </w:tc>
        <w:tc>
          <w:tcPr>
            <w:tcW w:w="2248" w:type="dxa"/>
            <w:gridSpan w:val="2"/>
            <w:vAlign w:val="center"/>
          </w:tcPr>
          <w:p w:rsidR="00BE1DEF" w:rsidRDefault="00BE1DEF" w:rsidP="00050E7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4987" w:type="dxa"/>
            <w:gridSpan w:val="4"/>
            <w:vAlign w:val="center"/>
          </w:tcPr>
          <w:p w:rsidR="00BE1DEF" w:rsidRDefault="00BE1DEF" w:rsidP="00050E7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科学技术进步奖特等奖</w:t>
            </w:r>
          </w:p>
        </w:tc>
      </w:tr>
      <w:tr w:rsidR="00BE1DEF" w:rsidTr="00050E7F">
        <w:trPr>
          <w:trHeight w:val="147"/>
          <w:jc w:val="center"/>
        </w:trPr>
        <w:tc>
          <w:tcPr>
            <w:tcW w:w="2117" w:type="dxa"/>
            <w:gridSpan w:val="3"/>
            <w:vAlign w:val="center"/>
          </w:tcPr>
          <w:p w:rsidR="00BE1DEF" w:rsidRDefault="00BE1DEF" w:rsidP="00050E7F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</w:tc>
        <w:tc>
          <w:tcPr>
            <w:tcW w:w="12196" w:type="dxa"/>
            <w:gridSpan w:val="10"/>
          </w:tcPr>
          <w:p w:rsidR="00BE1DEF" w:rsidRPr="00AD5C1A" w:rsidRDefault="00BE1DEF" w:rsidP="00050E7F">
            <w:pPr>
              <w:spacing w:line="400" w:lineRule="exact"/>
              <w:rPr>
                <w:bCs/>
                <w:sz w:val="24"/>
                <w:szCs w:val="24"/>
                <w:lang w:bidi="ar"/>
              </w:rPr>
            </w:pPr>
            <w:r w:rsidRPr="00AD5C1A">
              <w:rPr>
                <w:rFonts w:hint="eastAsia"/>
                <w:bCs/>
                <w:sz w:val="24"/>
                <w:szCs w:val="24"/>
                <w:lang w:bidi="ar"/>
              </w:rPr>
              <w:t>杨启贵（长江勘测规划设计研究有限责任公司），蔡耀军（长江勘测规划设计研究有限责任公司），杨兴国（四川大学），魏迎奇（中国水利水电科学研究院），郑东健（河海大学），钟启明（水利部交通部国家能源局南京水利科学研究院），王</w:t>
            </w:r>
            <w:r w:rsidR="0003152A" w:rsidRPr="00AD5C1A">
              <w:rPr>
                <w:rFonts w:hint="eastAsia"/>
                <w:bCs/>
                <w:sz w:val="24"/>
                <w:szCs w:val="24"/>
                <w:lang w:bidi="ar"/>
              </w:rPr>
              <w:t>衡</w:t>
            </w:r>
            <w:r w:rsidRPr="00AD5C1A">
              <w:rPr>
                <w:rFonts w:hint="eastAsia"/>
                <w:bCs/>
                <w:sz w:val="24"/>
                <w:szCs w:val="24"/>
                <w:lang w:bidi="ar"/>
              </w:rPr>
              <w:t>（中国葛洲坝集团勘测设计有限公司），段文刚（长江水利委员会长江科学院），徐轶（长江勘测规划设计研究有限责任公司），彭文祥（长江勘测规划设计研究有限责任公司），周军波（中国船舶重工集团应急预警与救援装备股份有限公司），张利民（香港科技大学深圳研究院），徐复兴（水利部长江勘测技术研究所），张娜（长江水利委员会水文局），栾约生（水利部长江勘测技术研究所）、周家文（四川大学）、孙黎明（中国水利水电科学研究院）、郭卫（长江水利委员会水文局）、黄卫（长江水利委员会长江科学院）、周志东（中国安能集团第三工程局有限公司）、王小波（水利部长江勘测技术研究所）、包腾飞（河海大学）、单熠博（水利部交通部国家能源局南京水利科学研究院）、范刚（四川大学）、吴帅峰（中国水利水电科学研究院）、易杜靓子（水利部长江勘测技术研究所）、郑栋（长江勘测规划设计研究有限责任公司）、岳建平（河海大学）、翁怡萌（北京中瀚环球真空流体科技有限责任公司）、李建清（长江勘测规划设计研究有限责任公司）、汪田（中国船舶重工集团应急预警与救援装备股份有限公司）、刘海涛（水利部长江勘测技术研究所）、周招（长江勘测规划设计研究有限责任公司）、张亚年（水利部长江勘测技术研究所）、周宏伟（四川大学）、卢建华（长江勘测规划设计研究有限责任公司）、石纲（水利部长江勘测技术研究所）、李勤军（长江勘测规划设计研究有限责任公司）、黄蒙（中国葛洲坝集团勘测设计有限公司）、王周萼（水利部长江勘测技术研究所）、朱萌（水利部长江勘测技术研究所）、戚顺超（四川大学）、曾明（长江水利委员会水文局）、徐琨（长江勘测规划设计研究有限责任公司）、练操（水利部长江勘测技术研究所）、贺宁波（中国安能集团第三工程局有限公司）、杨雁飞（长江水利委员会水文局）、肖</w:t>
            </w:r>
            <w:r w:rsidR="0003152A" w:rsidRPr="00AD5C1A">
              <w:rPr>
                <w:rFonts w:hint="eastAsia"/>
                <w:bCs/>
                <w:sz w:val="24"/>
                <w:szCs w:val="24"/>
                <w:lang w:bidi="ar"/>
              </w:rPr>
              <w:t>忠</w:t>
            </w:r>
            <w:r w:rsidRPr="00AD5C1A">
              <w:rPr>
                <w:rFonts w:hint="eastAsia"/>
                <w:bCs/>
                <w:sz w:val="24"/>
                <w:szCs w:val="24"/>
                <w:lang w:bidi="ar"/>
              </w:rPr>
              <w:t>（长江水利委员会水文局）、闫福根（长江勘测规划设计研究有限责任公司）、王秘学（长江勘测规划设计研究有限责任公司）</w:t>
            </w:r>
          </w:p>
        </w:tc>
      </w:tr>
      <w:tr w:rsidR="00BE1DEF" w:rsidTr="00050E7F">
        <w:trPr>
          <w:trHeight w:val="1336"/>
          <w:jc w:val="center"/>
        </w:trPr>
        <w:tc>
          <w:tcPr>
            <w:tcW w:w="2117" w:type="dxa"/>
            <w:gridSpan w:val="3"/>
            <w:vAlign w:val="center"/>
          </w:tcPr>
          <w:p w:rsidR="00BE1DEF" w:rsidRDefault="00BE1DEF" w:rsidP="00050E7F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lastRenderedPageBreak/>
              <w:t>主要完成单位</w:t>
            </w:r>
          </w:p>
        </w:tc>
        <w:tc>
          <w:tcPr>
            <w:tcW w:w="12196" w:type="dxa"/>
            <w:gridSpan w:val="10"/>
          </w:tcPr>
          <w:p w:rsidR="00BE1DEF" w:rsidRPr="00AD5C1A" w:rsidRDefault="00BE1DEF" w:rsidP="00050E7F">
            <w:pPr>
              <w:spacing w:line="360" w:lineRule="exact"/>
              <w:rPr>
                <w:bCs/>
                <w:sz w:val="24"/>
                <w:szCs w:val="24"/>
                <w:lang w:bidi="ar"/>
              </w:rPr>
            </w:pPr>
            <w:r w:rsidRPr="00AD5C1A">
              <w:rPr>
                <w:rFonts w:hint="eastAsia"/>
                <w:bCs/>
                <w:sz w:val="24"/>
                <w:szCs w:val="24"/>
                <w:lang w:bidi="ar"/>
              </w:rPr>
              <w:t>长江勘测规划设计研究有限责任公司、四川大学、中国水利水电科学研究院、水利部交通部国家能源局南京水利科学研究院、长江水利委员会水文局、河海大学、中国葛洲坝集团勘测设计有限公司、长江水利委员会长江科学院、中国船舶重工集团应急预警与救援装备股份有限公司、水利部长江勘测技术研究所、香港科技大学深圳研究院、中国安能集团第三工程局有限公司、北京中瀚环球真空流体科技有限责任公司</w:t>
            </w:r>
          </w:p>
        </w:tc>
      </w:tr>
      <w:tr w:rsidR="00BE1DEF" w:rsidTr="00050E7F">
        <w:trPr>
          <w:trHeight w:val="560"/>
          <w:jc w:val="center"/>
        </w:trPr>
        <w:tc>
          <w:tcPr>
            <w:tcW w:w="14313" w:type="dxa"/>
            <w:gridSpan w:val="13"/>
            <w:vAlign w:val="center"/>
          </w:tcPr>
          <w:p w:rsidR="00BE1DEF" w:rsidRPr="00AD5C1A" w:rsidRDefault="00BE1DEF" w:rsidP="00050E7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AD5C1A"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BE1DEF" w:rsidTr="00050E7F">
        <w:trPr>
          <w:trHeight w:val="689"/>
          <w:jc w:val="center"/>
        </w:trPr>
        <w:tc>
          <w:tcPr>
            <w:tcW w:w="489" w:type="dxa"/>
            <w:vAlign w:val="center"/>
          </w:tcPr>
          <w:p w:rsidR="00BE1DEF" w:rsidRDefault="00BE1DEF" w:rsidP="00050E7F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418" w:type="dxa"/>
            <w:vAlign w:val="center"/>
          </w:tcPr>
          <w:p w:rsidR="00BE1DEF" w:rsidRDefault="00BE1DEF" w:rsidP="00050E7F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2319" w:type="dxa"/>
            <w:gridSpan w:val="2"/>
            <w:vAlign w:val="center"/>
          </w:tcPr>
          <w:p w:rsidR="00BE1DEF" w:rsidRDefault="00BE1DEF" w:rsidP="00050E7F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:rsidR="00BE1DEF" w:rsidRDefault="00BE1DEF" w:rsidP="00050E7F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1006" w:type="dxa"/>
            <w:vAlign w:val="center"/>
          </w:tcPr>
          <w:p w:rsidR="00BE1DEF" w:rsidRDefault="00BE1DEF" w:rsidP="00050E7F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:rsidR="00BE1DEF" w:rsidRDefault="00BE1DEF" w:rsidP="00050E7F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970" w:type="dxa"/>
            <w:vAlign w:val="center"/>
          </w:tcPr>
          <w:p w:rsidR="00BE1DEF" w:rsidRDefault="00BE1DEF" w:rsidP="00050E7F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:rsidR="00BE1DEF" w:rsidRDefault="00BE1DEF" w:rsidP="00050E7F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1541" w:type="dxa"/>
            <w:gridSpan w:val="2"/>
            <w:vAlign w:val="center"/>
          </w:tcPr>
          <w:p w:rsidR="00BE1DEF" w:rsidRDefault="00BE1DEF" w:rsidP="00050E7F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授权（标准发布）</w:t>
            </w:r>
          </w:p>
          <w:p w:rsidR="00BE1DEF" w:rsidRDefault="00BE1DEF" w:rsidP="00050E7F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日期</w:t>
            </w:r>
          </w:p>
        </w:tc>
        <w:tc>
          <w:tcPr>
            <w:tcW w:w="1770" w:type="dxa"/>
            <w:gridSpan w:val="2"/>
            <w:vAlign w:val="center"/>
          </w:tcPr>
          <w:p w:rsidR="00BE1DEF" w:rsidRDefault="00BE1DEF" w:rsidP="00050E7F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</w:t>
            </w:r>
          </w:p>
          <w:p w:rsidR="00BE1DEF" w:rsidRDefault="00BE1DEF" w:rsidP="00050E7F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1695" w:type="dxa"/>
            <w:vAlign w:val="center"/>
          </w:tcPr>
          <w:p w:rsidR="00BE1DEF" w:rsidRDefault="00BE1DEF" w:rsidP="00050E7F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:rsidR="00BE1DEF" w:rsidRDefault="00BE1DEF" w:rsidP="00050E7F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1755" w:type="dxa"/>
            <w:vAlign w:val="center"/>
          </w:tcPr>
          <w:p w:rsidR="00BE1DEF" w:rsidRDefault="00BE1DEF" w:rsidP="00050E7F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:rsidR="00BE1DEF" w:rsidRDefault="00BE1DEF" w:rsidP="00050E7F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1350" w:type="dxa"/>
            <w:vAlign w:val="center"/>
          </w:tcPr>
          <w:p w:rsidR="00BE1DEF" w:rsidRDefault="00BE1DEF" w:rsidP="00050E7F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BE1DEF" w:rsidTr="00050E7F">
        <w:trPr>
          <w:trHeight w:val="689"/>
          <w:jc w:val="center"/>
        </w:trPr>
        <w:tc>
          <w:tcPr>
            <w:tcW w:w="489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2319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一种用于堰塞坝溢流口抗冲刷的防护系统</w:t>
            </w:r>
          </w:p>
        </w:tc>
        <w:tc>
          <w:tcPr>
            <w:tcW w:w="1006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中国</w:t>
            </w:r>
          </w:p>
        </w:tc>
        <w:tc>
          <w:tcPr>
            <w:tcW w:w="970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ZL202010544628.3</w:t>
            </w:r>
          </w:p>
        </w:tc>
        <w:tc>
          <w:tcPr>
            <w:tcW w:w="1541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2022.03.15</w:t>
            </w:r>
          </w:p>
        </w:tc>
        <w:tc>
          <w:tcPr>
            <w:tcW w:w="1770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</w:t>
            </w:r>
            <w:r>
              <w:rPr>
                <w:kern w:val="0"/>
                <w:sz w:val="21"/>
                <w:szCs w:val="21"/>
              </w:rPr>
              <w:t>4997008</w:t>
            </w:r>
            <w:r>
              <w:rPr>
                <w:kern w:val="0"/>
                <w:sz w:val="21"/>
                <w:szCs w:val="21"/>
              </w:rPr>
              <w:t>号</w:t>
            </w:r>
          </w:p>
        </w:tc>
        <w:tc>
          <w:tcPr>
            <w:tcW w:w="1695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长江勘测规划设计研究有限责任公司</w:t>
            </w:r>
          </w:p>
        </w:tc>
        <w:tc>
          <w:tcPr>
            <w:tcW w:w="1755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杨启贵，卢建华，刘加龙，彭文祥</w:t>
            </w:r>
          </w:p>
        </w:tc>
        <w:tc>
          <w:tcPr>
            <w:tcW w:w="1350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有效</w:t>
            </w:r>
          </w:p>
        </w:tc>
      </w:tr>
      <w:tr w:rsidR="00BE1DEF" w:rsidTr="00050E7F">
        <w:trPr>
          <w:trHeight w:val="659"/>
          <w:jc w:val="center"/>
        </w:trPr>
        <w:tc>
          <w:tcPr>
            <w:tcW w:w="489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2319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堰塞湖引流槽快速设计方法</w:t>
            </w:r>
          </w:p>
        </w:tc>
        <w:tc>
          <w:tcPr>
            <w:tcW w:w="1006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中国</w:t>
            </w:r>
          </w:p>
        </w:tc>
        <w:tc>
          <w:tcPr>
            <w:tcW w:w="970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ZL202310924555.4</w:t>
            </w:r>
          </w:p>
        </w:tc>
        <w:tc>
          <w:tcPr>
            <w:tcW w:w="1541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2023.10.13</w:t>
            </w:r>
          </w:p>
        </w:tc>
        <w:tc>
          <w:tcPr>
            <w:tcW w:w="1770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</w:t>
            </w:r>
            <w:r>
              <w:rPr>
                <w:kern w:val="0"/>
                <w:sz w:val="21"/>
                <w:szCs w:val="21"/>
              </w:rPr>
              <w:t>6393013</w:t>
            </w:r>
            <w:r>
              <w:rPr>
                <w:kern w:val="0"/>
                <w:sz w:val="21"/>
                <w:szCs w:val="21"/>
              </w:rPr>
              <w:t>号</w:t>
            </w:r>
          </w:p>
        </w:tc>
        <w:tc>
          <w:tcPr>
            <w:tcW w:w="1695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长江勘测规划设计研究有限责任公司</w:t>
            </w:r>
          </w:p>
        </w:tc>
        <w:tc>
          <w:tcPr>
            <w:tcW w:w="1755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杨启贵，周招，蔡耀军，彭文祥</w:t>
            </w:r>
          </w:p>
        </w:tc>
        <w:tc>
          <w:tcPr>
            <w:tcW w:w="1350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有效</w:t>
            </w:r>
          </w:p>
        </w:tc>
      </w:tr>
      <w:tr w:rsidR="00BE1DEF" w:rsidTr="00050E7F">
        <w:trPr>
          <w:trHeight w:val="560"/>
          <w:jc w:val="center"/>
        </w:trPr>
        <w:tc>
          <w:tcPr>
            <w:tcW w:w="489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2319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一种堰塞体危险性四指标快速评估方法</w:t>
            </w:r>
          </w:p>
        </w:tc>
        <w:tc>
          <w:tcPr>
            <w:tcW w:w="1006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中国</w:t>
            </w:r>
          </w:p>
        </w:tc>
        <w:tc>
          <w:tcPr>
            <w:tcW w:w="970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ZL202110513193.0</w:t>
            </w:r>
          </w:p>
        </w:tc>
        <w:tc>
          <w:tcPr>
            <w:tcW w:w="1541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2023.05.26</w:t>
            </w:r>
          </w:p>
        </w:tc>
        <w:tc>
          <w:tcPr>
            <w:tcW w:w="1770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</w:t>
            </w:r>
            <w:r>
              <w:rPr>
                <w:kern w:val="0"/>
                <w:sz w:val="21"/>
                <w:szCs w:val="21"/>
              </w:rPr>
              <w:t>6000871</w:t>
            </w:r>
            <w:r>
              <w:rPr>
                <w:kern w:val="0"/>
                <w:sz w:val="21"/>
                <w:szCs w:val="21"/>
              </w:rPr>
              <w:t>号</w:t>
            </w:r>
          </w:p>
        </w:tc>
        <w:tc>
          <w:tcPr>
            <w:tcW w:w="1695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长江勘测规划设计研究有限责任公司，水利部长江勘测技术研究所</w:t>
            </w:r>
          </w:p>
        </w:tc>
        <w:tc>
          <w:tcPr>
            <w:tcW w:w="1755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蔡耀军，栾约生，王小波，易杜靓子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石纲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张亚年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朱云法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侯赠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何林青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尹政兴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罗杰</w:t>
            </w:r>
          </w:p>
        </w:tc>
        <w:tc>
          <w:tcPr>
            <w:tcW w:w="1350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有效</w:t>
            </w:r>
          </w:p>
        </w:tc>
      </w:tr>
      <w:tr w:rsidR="00BE1DEF" w:rsidTr="00050E7F">
        <w:trPr>
          <w:trHeight w:val="560"/>
          <w:jc w:val="center"/>
        </w:trPr>
        <w:tc>
          <w:tcPr>
            <w:tcW w:w="489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2319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一种基于溃决机理的堰塞湖溃口发展阶段划分方法</w:t>
            </w:r>
          </w:p>
        </w:tc>
        <w:tc>
          <w:tcPr>
            <w:tcW w:w="1006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中国</w:t>
            </w:r>
          </w:p>
        </w:tc>
        <w:tc>
          <w:tcPr>
            <w:tcW w:w="970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ZL202310007498.3</w:t>
            </w:r>
          </w:p>
        </w:tc>
        <w:tc>
          <w:tcPr>
            <w:tcW w:w="1541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2023.08.15 </w:t>
            </w:r>
          </w:p>
        </w:tc>
        <w:tc>
          <w:tcPr>
            <w:tcW w:w="1770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</w:t>
            </w:r>
            <w:r>
              <w:rPr>
                <w:kern w:val="0"/>
                <w:sz w:val="21"/>
                <w:szCs w:val="21"/>
              </w:rPr>
              <w:t>6234770</w:t>
            </w:r>
            <w:r>
              <w:rPr>
                <w:kern w:val="0"/>
                <w:sz w:val="21"/>
                <w:szCs w:val="21"/>
              </w:rPr>
              <w:t>号</w:t>
            </w:r>
          </w:p>
        </w:tc>
        <w:tc>
          <w:tcPr>
            <w:tcW w:w="1695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长江勘测规划设计研究有限责任公司</w:t>
            </w:r>
          </w:p>
        </w:tc>
        <w:tc>
          <w:tcPr>
            <w:tcW w:w="1755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蔡耀军</w:t>
            </w:r>
            <w:r>
              <w:rPr>
                <w:i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周招，彭文祥，徐轶</w:t>
            </w:r>
          </w:p>
        </w:tc>
        <w:tc>
          <w:tcPr>
            <w:tcW w:w="1350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有效</w:t>
            </w:r>
          </w:p>
        </w:tc>
      </w:tr>
      <w:tr w:rsidR="00BE1DEF" w:rsidTr="00050E7F">
        <w:trPr>
          <w:trHeight w:val="560"/>
          <w:jc w:val="center"/>
        </w:trPr>
        <w:tc>
          <w:tcPr>
            <w:tcW w:w="489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2319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一种基于点云数据的堰塞湖引流道设计方法</w:t>
            </w:r>
          </w:p>
        </w:tc>
        <w:tc>
          <w:tcPr>
            <w:tcW w:w="1006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中国</w:t>
            </w:r>
          </w:p>
        </w:tc>
        <w:tc>
          <w:tcPr>
            <w:tcW w:w="970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ZL201810291184.X</w:t>
            </w:r>
          </w:p>
        </w:tc>
        <w:tc>
          <w:tcPr>
            <w:tcW w:w="1541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2020.08.04</w:t>
            </w:r>
          </w:p>
        </w:tc>
        <w:tc>
          <w:tcPr>
            <w:tcW w:w="1770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</w:t>
            </w:r>
            <w:r>
              <w:rPr>
                <w:kern w:val="0"/>
                <w:sz w:val="21"/>
                <w:szCs w:val="21"/>
              </w:rPr>
              <w:t>3917098</w:t>
            </w:r>
            <w:r>
              <w:rPr>
                <w:kern w:val="0"/>
                <w:sz w:val="21"/>
                <w:szCs w:val="21"/>
              </w:rPr>
              <w:t>号</w:t>
            </w:r>
          </w:p>
        </w:tc>
        <w:tc>
          <w:tcPr>
            <w:tcW w:w="1695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四川大学</w:t>
            </w:r>
          </w:p>
        </w:tc>
        <w:tc>
          <w:tcPr>
            <w:tcW w:w="1755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杨兴国，周家文，徐昊，李海波</w:t>
            </w:r>
            <w:r>
              <w:rPr>
                <w:rFonts w:hint="eastAsia"/>
                <w:kern w:val="0"/>
                <w:sz w:val="21"/>
                <w:szCs w:val="21"/>
              </w:rPr>
              <w:t>，廖海梅</w:t>
            </w:r>
          </w:p>
        </w:tc>
        <w:tc>
          <w:tcPr>
            <w:tcW w:w="1350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有效</w:t>
            </w:r>
          </w:p>
        </w:tc>
      </w:tr>
      <w:tr w:rsidR="00BE1DEF" w:rsidTr="00050E7F">
        <w:trPr>
          <w:trHeight w:val="90"/>
          <w:jc w:val="center"/>
        </w:trPr>
        <w:tc>
          <w:tcPr>
            <w:tcW w:w="489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2319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一种堰塞湖抗冲刷泄流槽的施工方法</w:t>
            </w:r>
          </w:p>
        </w:tc>
        <w:tc>
          <w:tcPr>
            <w:tcW w:w="1006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中国</w:t>
            </w:r>
          </w:p>
        </w:tc>
        <w:tc>
          <w:tcPr>
            <w:tcW w:w="970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ZL202010324894.5</w:t>
            </w:r>
          </w:p>
        </w:tc>
        <w:tc>
          <w:tcPr>
            <w:tcW w:w="1541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2021.04.30</w:t>
            </w:r>
          </w:p>
        </w:tc>
        <w:tc>
          <w:tcPr>
            <w:tcW w:w="1770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</w:t>
            </w:r>
            <w:r>
              <w:rPr>
                <w:kern w:val="0"/>
                <w:sz w:val="21"/>
                <w:szCs w:val="21"/>
              </w:rPr>
              <w:t>4395366</w:t>
            </w:r>
            <w:r>
              <w:rPr>
                <w:kern w:val="0"/>
                <w:sz w:val="21"/>
                <w:szCs w:val="21"/>
              </w:rPr>
              <w:t>号</w:t>
            </w:r>
          </w:p>
        </w:tc>
        <w:tc>
          <w:tcPr>
            <w:tcW w:w="1695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水利部交通运输部国家能源局南京水利科学研究院</w:t>
            </w:r>
          </w:p>
        </w:tc>
        <w:tc>
          <w:tcPr>
            <w:tcW w:w="1755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钟启明，陈生水，单熠博，梅胜尧，</w:t>
            </w:r>
            <w:r>
              <w:rPr>
                <w:rFonts w:hint="eastAsia"/>
                <w:kern w:val="0"/>
                <w:sz w:val="21"/>
                <w:szCs w:val="21"/>
              </w:rPr>
              <w:t>傅中志，李卓，沈光泽，李东兵，吉恩跃，胡亮，刘嘉欣，夏炜</w:t>
            </w:r>
          </w:p>
        </w:tc>
        <w:tc>
          <w:tcPr>
            <w:tcW w:w="1350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有效</w:t>
            </w:r>
          </w:p>
        </w:tc>
      </w:tr>
      <w:tr w:rsidR="00BE1DEF" w:rsidTr="00050E7F">
        <w:trPr>
          <w:trHeight w:val="560"/>
          <w:jc w:val="center"/>
        </w:trPr>
        <w:tc>
          <w:tcPr>
            <w:tcW w:w="489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7</w:t>
            </w:r>
          </w:p>
        </w:tc>
        <w:tc>
          <w:tcPr>
            <w:tcW w:w="1418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2319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一种多传感器堰塞湖区一体化三维模型快速构建方法</w:t>
            </w:r>
          </w:p>
        </w:tc>
        <w:tc>
          <w:tcPr>
            <w:tcW w:w="1006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中国</w:t>
            </w:r>
          </w:p>
        </w:tc>
        <w:tc>
          <w:tcPr>
            <w:tcW w:w="970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ZL202010050466.8</w:t>
            </w:r>
          </w:p>
        </w:tc>
        <w:tc>
          <w:tcPr>
            <w:tcW w:w="1541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2022.02.11</w:t>
            </w:r>
          </w:p>
        </w:tc>
        <w:tc>
          <w:tcPr>
            <w:tcW w:w="1770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第</w:t>
            </w:r>
            <w:r>
              <w:rPr>
                <w:kern w:val="0"/>
                <w:sz w:val="21"/>
                <w:szCs w:val="21"/>
              </w:rPr>
              <w:t>4930456</w:t>
            </w:r>
            <w:r>
              <w:rPr>
                <w:kern w:val="0"/>
                <w:sz w:val="21"/>
                <w:szCs w:val="21"/>
              </w:rPr>
              <w:t>号</w:t>
            </w:r>
          </w:p>
        </w:tc>
        <w:tc>
          <w:tcPr>
            <w:tcW w:w="1695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中国水利水电科学研究院</w:t>
            </w:r>
          </w:p>
        </w:tc>
        <w:tc>
          <w:tcPr>
            <w:tcW w:w="1755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孙黎明，魏迎奇，吴帅峰，</w:t>
            </w:r>
            <w:r>
              <w:rPr>
                <w:rFonts w:hint="eastAsia"/>
                <w:kern w:val="0"/>
                <w:sz w:val="21"/>
                <w:szCs w:val="21"/>
              </w:rPr>
              <w:t>严俊，肖建章，梁向前</w:t>
            </w:r>
          </w:p>
        </w:tc>
        <w:tc>
          <w:tcPr>
            <w:tcW w:w="1350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有效</w:t>
            </w:r>
          </w:p>
        </w:tc>
      </w:tr>
      <w:tr w:rsidR="00BE1DEF" w:rsidTr="00050E7F">
        <w:trPr>
          <w:trHeight w:val="560"/>
          <w:jc w:val="center"/>
        </w:trPr>
        <w:tc>
          <w:tcPr>
            <w:tcW w:w="489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标准</w:t>
            </w:r>
            <w:r>
              <w:rPr>
                <w:rFonts w:hint="eastAsia"/>
                <w:kern w:val="0"/>
                <w:sz w:val="21"/>
                <w:szCs w:val="21"/>
              </w:rPr>
              <w:t>规范</w:t>
            </w:r>
          </w:p>
        </w:tc>
        <w:tc>
          <w:tcPr>
            <w:tcW w:w="2319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堰塞湖风险等级划分与应急处置技术规范</w:t>
            </w:r>
          </w:p>
        </w:tc>
        <w:tc>
          <w:tcPr>
            <w:tcW w:w="1006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中国</w:t>
            </w:r>
          </w:p>
        </w:tc>
        <w:tc>
          <w:tcPr>
            <w:tcW w:w="970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SL/T 450-2021</w:t>
            </w:r>
          </w:p>
        </w:tc>
        <w:tc>
          <w:tcPr>
            <w:tcW w:w="1541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2021.11.18</w:t>
            </w:r>
          </w:p>
        </w:tc>
        <w:tc>
          <w:tcPr>
            <w:tcW w:w="1770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中华人民共和国水利部</w:t>
            </w:r>
          </w:p>
        </w:tc>
        <w:tc>
          <w:tcPr>
            <w:tcW w:w="1695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长江勘测规划设计研究有限责任公司</w:t>
            </w:r>
          </w:p>
        </w:tc>
        <w:tc>
          <w:tcPr>
            <w:tcW w:w="1755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杨启贵，蔡耀军，刘志明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李勤军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栾约生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易杜靓子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崔金鹏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罗立哲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蔡淑兵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位敏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吴家阳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杜泽金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王周萼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杜威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熊新宇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彭文祥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王小波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徐轶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洪兴骏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胡田清</w:t>
            </w:r>
          </w:p>
        </w:tc>
        <w:tc>
          <w:tcPr>
            <w:tcW w:w="1350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有效</w:t>
            </w:r>
          </w:p>
        </w:tc>
      </w:tr>
      <w:tr w:rsidR="00BE1DEF" w:rsidTr="00050E7F">
        <w:trPr>
          <w:trHeight w:val="1582"/>
          <w:jc w:val="center"/>
        </w:trPr>
        <w:tc>
          <w:tcPr>
            <w:tcW w:w="489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论文</w:t>
            </w:r>
          </w:p>
        </w:tc>
        <w:tc>
          <w:tcPr>
            <w:tcW w:w="2319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Reaches of the Baige Barrier Lake: Emergency response and dam breach flood</w:t>
            </w:r>
          </w:p>
        </w:tc>
        <w:tc>
          <w:tcPr>
            <w:tcW w:w="1006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970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2020, 63:</w:t>
            </w:r>
          </w:p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1164</w:t>
            </w:r>
            <w:r>
              <w:rPr>
                <w:rFonts w:hint="eastAsia"/>
                <w:kern w:val="0"/>
                <w:sz w:val="21"/>
                <w:szCs w:val="21"/>
              </w:rPr>
              <w:t>–</w:t>
            </w:r>
            <w:r>
              <w:rPr>
                <w:rFonts w:hint="eastAsia"/>
                <w:kern w:val="0"/>
                <w:sz w:val="21"/>
                <w:szCs w:val="21"/>
              </w:rPr>
              <w:t>1176</w:t>
            </w:r>
          </w:p>
        </w:tc>
        <w:tc>
          <w:tcPr>
            <w:tcW w:w="1541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2020.7</w:t>
            </w:r>
          </w:p>
        </w:tc>
        <w:tc>
          <w:tcPr>
            <w:tcW w:w="1770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SCIENCE CHINA Technological Sciences</w:t>
            </w:r>
          </w:p>
        </w:tc>
        <w:tc>
          <w:tcPr>
            <w:tcW w:w="1695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长江勘测规划设计研究有限责任公司</w:t>
            </w:r>
            <w:r>
              <w:rPr>
                <w:rFonts w:hint="eastAsia"/>
                <w:kern w:val="0"/>
                <w:sz w:val="21"/>
                <w:szCs w:val="21"/>
              </w:rPr>
              <w:t>，长江水利委员会水文局，中国水利水电科学研究院</w:t>
            </w:r>
          </w:p>
        </w:tc>
        <w:tc>
          <w:tcPr>
            <w:tcW w:w="1755" w:type="dxa"/>
            <w:vAlign w:val="center"/>
          </w:tcPr>
          <w:p w:rsidR="00BE1DEF" w:rsidRDefault="00BE1DEF" w:rsidP="00050E7F">
            <w:pPr>
              <w:spacing w:line="0" w:lineRule="atLeas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Cai YaoJun, Cheng HaiYun, </w:t>
            </w:r>
            <w:r>
              <w:rPr>
                <w:rFonts w:cs="Times New Roman" w:hint="eastAsia"/>
                <w:kern w:val="0"/>
                <w:sz w:val="21"/>
                <w:szCs w:val="21"/>
              </w:rPr>
              <w:t xml:space="preserve">ShuaiFeng Wu, Yang Qigui, </w:t>
            </w:r>
            <w:r>
              <w:rPr>
                <w:rFonts w:cs="Times New Roman"/>
                <w:kern w:val="0"/>
                <w:sz w:val="21"/>
                <w:szCs w:val="21"/>
              </w:rPr>
              <w:t>W</w:t>
            </w:r>
            <w:r>
              <w:rPr>
                <w:rFonts w:cs="Times New Roman" w:hint="eastAsia"/>
                <w:kern w:val="0"/>
                <w:sz w:val="21"/>
                <w:szCs w:val="21"/>
              </w:rPr>
              <w:t>ang</w:t>
            </w:r>
            <w:r>
              <w:rPr>
                <w:rFonts w:cs="Times New Roman"/>
                <w:kern w:val="0"/>
                <w:sz w:val="21"/>
                <w:szCs w:val="21"/>
              </w:rPr>
              <w:t xml:space="preserve"> Lin</w:t>
            </w:r>
            <w:r>
              <w:rPr>
                <w:rFonts w:cs="Times New Roman" w:hint="eastAsia"/>
                <w:kern w:val="0"/>
                <w:sz w:val="21"/>
                <w:szCs w:val="21"/>
              </w:rPr>
              <w:t>, Luan YueSheng, Chen ZuYu</w:t>
            </w:r>
          </w:p>
        </w:tc>
        <w:tc>
          <w:tcPr>
            <w:tcW w:w="1350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</w:tr>
      <w:tr w:rsidR="00BE1DEF" w:rsidTr="00050E7F">
        <w:trPr>
          <w:trHeight w:val="1084"/>
          <w:jc w:val="center"/>
        </w:trPr>
        <w:tc>
          <w:tcPr>
            <w:tcW w:w="489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专著</w:t>
            </w:r>
          </w:p>
        </w:tc>
        <w:tc>
          <w:tcPr>
            <w:tcW w:w="2319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堰塞湖致灾风险评估技术及应用</w:t>
            </w:r>
          </w:p>
        </w:tc>
        <w:tc>
          <w:tcPr>
            <w:tcW w:w="1006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970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ISBN 978-7-03-069383-9</w:t>
            </w:r>
          </w:p>
        </w:tc>
        <w:tc>
          <w:tcPr>
            <w:tcW w:w="1541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2021.10</w:t>
            </w:r>
          </w:p>
        </w:tc>
        <w:tc>
          <w:tcPr>
            <w:tcW w:w="1770" w:type="dxa"/>
            <w:gridSpan w:val="2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中国版本图书馆</w:t>
            </w:r>
            <w:r>
              <w:rPr>
                <w:rFonts w:hint="eastAsia"/>
                <w:kern w:val="0"/>
                <w:sz w:val="21"/>
                <w:szCs w:val="21"/>
              </w:rPr>
              <w:t>CIP</w:t>
            </w:r>
            <w:r>
              <w:rPr>
                <w:rFonts w:hint="eastAsia"/>
                <w:kern w:val="0"/>
                <w:sz w:val="21"/>
                <w:szCs w:val="21"/>
              </w:rPr>
              <w:t>数据核字（</w:t>
            </w:r>
            <w:r>
              <w:rPr>
                <w:rFonts w:hint="eastAsia"/>
                <w:kern w:val="0"/>
                <w:sz w:val="21"/>
                <w:szCs w:val="21"/>
              </w:rPr>
              <w:t>2021</w:t>
            </w:r>
            <w:r>
              <w:rPr>
                <w:rFonts w:hint="eastAsia"/>
                <w:kern w:val="0"/>
                <w:sz w:val="21"/>
                <w:szCs w:val="21"/>
              </w:rPr>
              <w:t>）第</w:t>
            </w:r>
            <w:r>
              <w:rPr>
                <w:rFonts w:hint="eastAsia"/>
                <w:kern w:val="0"/>
                <w:sz w:val="21"/>
                <w:szCs w:val="21"/>
              </w:rPr>
              <w:t>139695</w:t>
            </w:r>
            <w:r>
              <w:rPr>
                <w:rFonts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1695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科学出版社</w:t>
            </w:r>
          </w:p>
        </w:tc>
        <w:tc>
          <w:tcPr>
            <w:tcW w:w="1755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kern w:val="0"/>
                <w:sz w:val="21"/>
                <w:szCs w:val="21"/>
              </w:rPr>
              <w:t>钟启明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rFonts w:cs="Times New Roman" w:hint="eastAsia"/>
                <w:kern w:val="0"/>
                <w:sz w:val="21"/>
                <w:szCs w:val="21"/>
              </w:rPr>
              <w:t>陈生水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rFonts w:cs="Times New Roman" w:hint="eastAsia"/>
                <w:kern w:val="0"/>
                <w:sz w:val="21"/>
                <w:szCs w:val="21"/>
              </w:rPr>
              <w:t>王琳</w:t>
            </w:r>
          </w:p>
        </w:tc>
        <w:tc>
          <w:tcPr>
            <w:tcW w:w="1350" w:type="dxa"/>
            <w:vAlign w:val="center"/>
          </w:tcPr>
          <w:p w:rsidR="00BE1DEF" w:rsidRDefault="00BE1DEF" w:rsidP="00050E7F">
            <w:pPr>
              <w:spacing w:after="0" w:line="0" w:lineRule="atLeas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</w:tr>
    </w:tbl>
    <w:p w:rsidR="00613A78" w:rsidRPr="00BE1DEF" w:rsidRDefault="00613A78" w:rsidP="004A3857">
      <w:pPr>
        <w:snapToGrid w:val="0"/>
        <w:spacing w:beforeLines="50" w:before="217" w:afterLines="50" w:after="217" w:line="14" w:lineRule="auto"/>
        <w:rPr>
          <w:rFonts w:ascii="方正小标宋简体" w:eastAsia="方正小标宋简体"/>
          <w:bCs/>
          <w:sz w:val="36"/>
          <w:szCs w:val="21"/>
        </w:rPr>
      </w:pPr>
    </w:p>
    <w:sectPr w:rsidR="00613A78" w:rsidRPr="00BE1D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28" w:rsidRDefault="00912B28">
      <w:pPr>
        <w:spacing w:line="240" w:lineRule="auto"/>
      </w:pPr>
      <w:r>
        <w:separator/>
      </w:r>
    </w:p>
  </w:endnote>
  <w:endnote w:type="continuationSeparator" w:id="0">
    <w:p w:rsidR="00912B28" w:rsidRDefault="00912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098" w:rsidRDefault="0036709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098" w:rsidRDefault="00367098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098" w:rsidRDefault="0036709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28" w:rsidRDefault="00912B28">
      <w:pPr>
        <w:spacing w:after="0" w:line="240" w:lineRule="auto"/>
      </w:pPr>
      <w:r>
        <w:separator/>
      </w:r>
    </w:p>
  </w:footnote>
  <w:footnote w:type="continuationSeparator" w:id="0">
    <w:p w:rsidR="00912B28" w:rsidRDefault="0091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098" w:rsidRDefault="00367098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098" w:rsidRDefault="00367098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098" w:rsidRDefault="00367098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77"/>
    <w:rsid w:val="00026F8D"/>
    <w:rsid w:val="0003152A"/>
    <w:rsid w:val="000660D1"/>
    <w:rsid w:val="000D2CB3"/>
    <w:rsid w:val="00120DB9"/>
    <w:rsid w:val="00132BFE"/>
    <w:rsid w:val="00172B7C"/>
    <w:rsid w:val="001A09F5"/>
    <w:rsid w:val="00306BDA"/>
    <w:rsid w:val="00355145"/>
    <w:rsid w:val="00363E96"/>
    <w:rsid w:val="00367098"/>
    <w:rsid w:val="0037547C"/>
    <w:rsid w:val="00377975"/>
    <w:rsid w:val="00391A47"/>
    <w:rsid w:val="003A7877"/>
    <w:rsid w:val="004A3857"/>
    <w:rsid w:val="004D7604"/>
    <w:rsid w:val="004E5417"/>
    <w:rsid w:val="004F02EA"/>
    <w:rsid w:val="00520498"/>
    <w:rsid w:val="005B0A57"/>
    <w:rsid w:val="00613A78"/>
    <w:rsid w:val="006640E7"/>
    <w:rsid w:val="0067292F"/>
    <w:rsid w:val="00674BF3"/>
    <w:rsid w:val="006861DE"/>
    <w:rsid w:val="00693158"/>
    <w:rsid w:val="006A140E"/>
    <w:rsid w:val="006B2446"/>
    <w:rsid w:val="006F13EF"/>
    <w:rsid w:val="00721C61"/>
    <w:rsid w:val="00730276"/>
    <w:rsid w:val="007316E1"/>
    <w:rsid w:val="00797159"/>
    <w:rsid w:val="007D565A"/>
    <w:rsid w:val="00800827"/>
    <w:rsid w:val="008A6EE9"/>
    <w:rsid w:val="00912B28"/>
    <w:rsid w:val="009F1D88"/>
    <w:rsid w:val="009F3D02"/>
    <w:rsid w:val="00A67556"/>
    <w:rsid w:val="00A97A86"/>
    <w:rsid w:val="00AD5C1A"/>
    <w:rsid w:val="00AF7944"/>
    <w:rsid w:val="00B00941"/>
    <w:rsid w:val="00B02D73"/>
    <w:rsid w:val="00B51EA5"/>
    <w:rsid w:val="00BE1DEF"/>
    <w:rsid w:val="00C1799B"/>
    <w:rsid w:val="00C47882"/>
    <w:rsid w:val="00C93181"/>
    <w:rsid w:val="00C95817"/>
    <w:rsid w:val="00CD33F4"/>
    <w:rsid w:val="00CF7956"/>
    <w:rsid w:val="00DA451E"/>
    <w:rsid w:val="00DB6E24"/>
    <w:rsid w:val="00DD4986"/>
    <w:rsid w:val="00DE5DB8"/>
    <w:rsid w:val="00E4571E"/>
    <w:rsid w:val="00E71EDD"/>
    <w:rsid w:val="00E749A8"/>
    <w:rsid w:val="00ED40C2"/>
    <w:rsid w:val="00F927F4"/>
    <w:rsid w:val="00FB53AF"/>
    <w:rsid w:val="00FD40EF"/>
    <w:rsid w:val="2ADD1B3F"/>
    <w:rsid w:val="2C17742F"/>
    <w:rsid w:val="722B7196"/>
    <w:rsid w:val="72874CFE"/>
    <w:rsid w:val="7E2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548C6FD-C98A-497E-9F16-37D0D743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Pr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szCs w:val="32"/>
    </w:rPr>
  </w:style>
  <w:style w:type="character" w:customStyle="1" w:styleId="a4">
    <w:name w:val="纯文本 字符"/>
    <w:basedOn w:val="a0"/>
    <w:link w:val="a3"/>
    <w:qFormat/>
    <w:rPr>
      <w:rFonts w:ascii="仿宋_GB2312" w:eastAsia="仿宋_GB2312" w:cs="仿宋_GB2312" w:hint="eastAsia"/>
      <w:kern w:val="2"/>
      <w:sz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394</Words>
  <Characters>2250</Characters>
  <Application>Microsoft Office Word</Application>
  <DocSecurity>0</DocSecurity>
  <Lines>18</Lines>
  <Paragraphs>5</Paragraphs>
  <ScaleCrop>false</ScaleCrop>
  <Company>Microsoft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SRI Xiuzhen</cp:lastModifiedBy>
  <cp:revision>100</cp:revision>
  <cp:lastPrinted>2020-05-21T06:08:00Z</cp:lastPrinted>
  <dcterms:created xsi:type="dcterms:W3CDTF">2022-09-08T06:22:00Z</dcterms:created>
  <dcterms:modified xsi:type="dcterms:W3CDTF">2023-11-09T01:20:00Z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960CD5E4BAFA49139A997EE64C77DCD4</vt:lpwstr>
  </property>
</Properties>
</file>